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16" w:rsidRDefault="00711B16" w:rsidP="00711B16">
      <w:pPr>
        <w:pStyle w:val="a7"/>
        <w:spacing w:after="0"/>
        <w:ind w:left="6663"/>
        <w:rPr>
          <w:szCs w:val="24"/>
        </w:rPr>
      </w:pPr>
      <w:bookmarkStart w:id="0" w:name="_Ref166247676"/>
      <w:bookmarkStart w:id="1" w:name="_Toc179618474"/>
      <w:r w:rsidRPr="0079655C">
        <w:rPr>
          <w:szCs w:val="24"/>
        </w:rPr>
        <w:t xml:space="preserve">Приложение </w:t>
      </w:r>
    </w:p>
    <w:p w:rsidR="00711B16" w:rsidRDefault="00711B16" w:rsidP="00711B16">
      <w:pPr>
        <w:pStyle w:val="a7"/>
        <w:spacing w:after="0"/>
        <w:ind w:left="6663"/>
        <w:rPr>
          <w:szCs w:val="24"/>
        </w:rPr>
      </w:pPr>
      <w:r>
        <w:rPr>
          <w:szCs w:val="24"/>
          <w:lang w:val="ru-RU"/>
        </w:rPr>
        <w:t>к приказу генерального директора ОАО «ОЭК»</w:t>
      </w:r>
    </w:p>
    <w:p w:rsidR="00711B16" w:rsidRPr="005A7A0C" w:rsidRDefault="00711B16" w:rsidP="00711B16">
      <w:pPr>
        <w:pStyle w:val="a7"/>
        <w:spacing w:after="0"/>
        <w:ind w:left="6663"/>
        <w:rPr>
          <w:szCs w:val="24"/>
        </w:rPr>
      </w:pPr>
      <w:r>
        <w:rPr>
          <w:szCs w:val="24"/>
          <w:lang w:val="ru-RU"/>
        </w:rPr>
        <w:t>от 3 июля</w:t>
      </w:r>
      <w:bookmarkStart w:id="2" w:name="_GoBack"/>
      <w:bookmarkEnd w:id="2"/>
      <w:r>
        <w:rPr>
          <w:szCs w:val="24"/>
          <w:lang w:val="ru-RU"/>
        </w:rPr>
        <w:t xml:space="preserve"> 2013 г. № 140</w:t>
      </w:r>
    </w:p>
    <w:p w:rsidR="00711B16" w:rsidRDefault="00711B16" w:rsidP="00711B16">
      <w:pPr>
        <w:pStyle w:val="a7"/>
        <w:spacing w:after="0"/>
        <w:ind w:left="7088"/>
        <w:rPr>
          <w:sz w:val="28"/>
          <w:szCs w:val="28"/>
        </w:rPr>
      </w:pPr>
    </w:p>
    <w:p w:rsidR="00711B16" w:rsidRPr="0079655C" w:rsidRDefault="00711B16" w:rsidP="00711B16">
      <w:pPr>
        <w:jc w:val="center"/>
        <w:rPr>
          <w:b/>
          <w:sz w:val="28"/>
          <w:szCs w:val="28"/>
        </w:rPr>
      </w:pPr>
    </w:p>
    <w:p w:rsidR="00711B16" w:rsidRPr="0079655C" w:rsidRDefault="00711B16" w:rsidP="00711B16">
      <w:pPr>
        <w:jc w:val="center"/>
        <w:rPr>
          <w:b/>
          <w:sz w:val="28"/>
          <w:szCs w:val="28"/>
        </w:rPr>
      </w:pPr>
      <w:r w:rsidRPr="0079655C">
        <w:rPr>
          <w:b/>
          <w:sz w:val="28"/>
          <w:szCs w:val="28"/>
        </w:rPr>
        <w:t>Методика</w:t>
      </w:r>
    </w:p>
    <w:p w:rsidR="00711B16" w:rsidRPr="0079655C" w:rsidRDefault="00711B16" w:rsidP="00711B16">
      <w:pPr>
        <w:pStyle w:val="a5"/>
        <w:spacing w:before="0" w:after="0"/>
        <w:rPr>
          <w:rFonts w:ascii="Times New Roman" w:hAnsi="Times New Roman"/>
          <w:kern w:val="0"/>
          <w:sz w:val="28"/>
          <w:szCs w:val="28"/>
        </w:rPr>
      </w:pPr>
      <w:r w:rsidRPr="0079655C">
        <w:rPr>
          <w:rFonts w:ascii="Times New Roman" w:hAnsi="Times New Roman"/>
          <w:kern w:val="0"/>
          <w:sz w:val="28"/>
          <w:szCs w:val="28"/>
        </w:rPr>
        <w:t>оценки сметной стоимости работ по строительству</w:t>
      </w:r>
      <w:r w:rsidRPr="0079655C">
        <w:rPr>
          <w:rFonts w:ascii="Times New Roman" w:hAnsi="Times New Roman"/>
          <w:kern w:val="0"/>
          <w:sz w:val="28"/>
          <w:szCs w:val="28"/>
          <w:lang w:val="ru-RU"/>
        </w:rPr>
        <w:t xml:space="preserve">, реконструкции, </w:t>
      </w:r>
      <w:r w:rsidRPr="0079655C">
        <w:rPr>
          <w:rFonts w:ascii="Times New Roman" w:hAnsi="Times New Roman"/>
          <w:kern w:val="0"/>
          <w:sz w:val="28"/>
          <w:szCs w:val="28"/>
        </w:rPr>
        <w:t>ремонту</w:t>
      </w:r>
      <w:r w:rsidRPr="0079655C">
        <w:rPr>
          <w:rFonts w:ascii="Times New Roman" w:hAnsi="Times New Roman"/>
          <w:kern w:val="0"/>
          <w:sz w:val="28"/>
          <w:szCs w:val="28"/>
          <w:lang w:val="ru-RU"/>
        </w:rPr>
        <w:t xml:space="preserve"> и техническому обслуживанию оборудования</w:t>
      </w:r>
      <w:r w:rsidRPr="0079655C">
        <w:rPr>
          <w:rFonts w:ascii="Times New Roman" w:hAnsi="Times New Roman"/>
          <w:kern w:val="0"/>
          <w:sz w:val="28"/>
          <w:szCs w:val="28"/>
        </w:rPr>
        <w:t>,</w:t>
      </w:r>
      <w:r w:rsidRPr="0079655C">
        <w:rPr>
          <w:rFonts w:ascii="Times New Roman" w:hAnsi="Times New Roman"/>
          <w:kern w:val="0"/>
          <w:sz w:val="28"/>
          <w:szCs w:val="28"/>
          <w:lang w:val="ru-RU"/>
        </w:rPr>
        <w:t xml:space="preserve"> </w:t>
      </w:r>
      <w:r w:rsidRPr="0079655C">
        <w:rPr>
          <w:rFonts w:ascii="Times New Roman" w:hAnsi="Times New Roman"/>
          <w:kern w:val="0"/>
          <w:sz w:val="28"/>
          <w:szCs w:val="28"/>
        </w:rPr>
        <w:t>осуществляемых подрядным способом в ОАО «ОЭК»</w:t>
      </w:r>
    </w:p>
    <w:p w:rsidR="00711B16" w:rsidRPr="0079655C" w:rsidRDefault="00711B16" w:rsidP="00711B16">
      <w:pPr>
        <w:pStyle w:val="a5"/>
        <w:spacing w:before="0" w:after="0"/>
        <w:rPr>
          <w:rFonts w:ascii="Times New Roman" w:hAnsi="Times New Roman"/>
          <w:kern w:val="0"/>
          <w:sz w:val="28"/>
          <w:szCs w:val="28"/>
        </w:rPr>
      </w:pP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1. Настоящая Методика предназначена для проведения оценки сметной стоимости строительства новых, реконструкции</w:t>
      </w:r>
      <w:r w:rsidRPr="0079655C">
        <w:rPr>
          <w:sz w:val="28"/>
          <w:szCs w:val="28"/>
          <w:lang w:val="ru-RU"/>
        </w:rPr>
        <w:t>, расширения</w:t>
      </w:r>
      <w:r w:rsidRPr="0079655C">
        <w:rPr>
          <w:sz w:val="28"/>
          <w:szCs w:val="28"/>
        </w:rPr>
        <w:t xml:space="preserve"> и технического перевооружения действующих </w:t>
      </w:r>
      <w:r w:rsidRPr="0079655C">
        <w:rPr>
          <w:sz w:val="28"/>
          <w:szCs w:val="28"/>
          <w:lang w:val="ru-RU"/>
        </w:rPr>
        <w:t xml:space="preserve">предприятий, </w:t>
      </w:r>
      <w:r w:rsidRPr="0079655C">
        <w:rPr>
          <w:sz w:val="28"/>
          <w:szCs w:val="28"/>
        </w:rPr>
        <w:t>зданий и сооружений, выполнения строительно-монтажных, пусконаладочных и ремонтных работ, а также технического обслуживания оборудования, осуществляемых подрядным способом.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2. Оценка сметной стоимости строительства новых, реконструкции</w:t>
      </w:r>
      <w:r w:rsidRPr="0079655C">
        <w:rPr>
          <w:sz w:val="28"/>
          <w:szCs w:val="28"/>
          <w:lang w:val="ru-RU"/>
        </w:rPr>
        <w:t>, расширения</w:t>
      </w:r>
      <w:r w:rsidRPr="0079655C">
        <w:rPr>
          <w:sz w:val="28"/>
          <w:szCs w:val="28"/>
        </w:rPr>
        <w:t xml:space="preserve"> и технического перевооружения действующих </w:t>
      </w:r>
      <w:r w:rsidRPr="0079655C">
        <w:rPr>
          <w:sz w:val="28"/>
          <w:szCs w:val="28"/>
          <w:lang w:val="ru-RU"/>
        </w:rPr>
        <w:t xml:space="preserve">предприятий, </w:t>
      </w:r>
      <w:r w:rsidRPr="0079655C">
        <w:rPr>
          <w:sz w:val="28"/>
          <w:szCs w:val="28"/>
        </w:rPr>
        <w:t>зданий и сооружений, выполнение строительно-монтажных, пусконаладочных и ремонтных работ, а также техническое обслуживание оборудования, осуществляемых подрядным способом, производится на основании рабочей документации, ведомости объемов работ, дефектной ведомости, проекта производства работ и проекта организации работ, согласованных с заказчиком.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3. Оценка стоимости в сметной документации осуществляется в соответствии с: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3.1. Методикой определения стоимости строительной продукции на территории Российской Федерации (МДС 81-35.2004), утвержденной постановлением Госстроя Р</w:t>
      </w:r>
      <w:r w:rsidRPr="0079655C">
        <w:rPr>
          <w:sz w:val="28"/>
          <w:szCs w:val="28"/>
          <w:lang w:val="ru-RU"/>
        </w:rPr>
        <w:t>оссии</w:t>
      </w:r>
      <w:r w:rsidRPr="0079655C">
        <w:rPr>
          <w:sz w:val="28"/>
          <w:szCs w:val="28"/>
        </w:rPr>
        <w:t xml:space="preserve"> от 5 марта 2004 г. № 15/1</w:t>
      </w:r>
      <w:r w:rsidRPr="0079655C">
        <w:rPr>
          <w:sz w:val="28"/>
          <w:szCs w:val="28"/>
          <w:lang w:val="ru-RU"/>
        </w:rPr>
        <w:t xml:space="preserve"> с учетом внесенных в не</w:t>
      </w:r>
      <w:r>
        <w:rPr>
          <w:sz w:val="28"/>
          <w:szCs w:val="28"/>
          <w:lang w:val="ru-RU"/>
        </w:rPr>
        <w:t>е</w:t>
      </w:r>
      <w:r w:rsidRPr="0079655C">
        <w:rPr>
          <w:sz w:val="28"/>
          <w:szCs w:val="28"/>
          <w:lang w:val="ru-RU"/>
        </w:rPr>
        <w:t xml:space="preserve"> изменений. 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3.2. Методическими указаниями по определению величины накладных расходов в строительстве (МДС 81-33.2004) с учетом внесенных в не</w:t>
      </w:r>
      <w:r>
        <w:rPr>
          <w:sz w:val="28"/>
          <w:szCs w:val="28"/>
          <w:lang w:val="ru-RU"/>
        </w:rPr>
        <w:t>е</w:t>
      </w:r>
      <w:r w:rsidRPr="0079655C">
        <w:rPr>
          <w:sz w:val="28"/>
          <w:szCs w:val="28"/>
          <w:lang w:val="ru-RU"/>
        </w:rPr>
        <w:t xml:space="preserve"> изменений и дополнений.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3.3. Методическими указаниями по определению величины сметной прибыли в строительстве (МДС 81-25.2001) с учетом внесенных в не</w:t>
      </w:r>
      <w:r>
        <w:rPr>
          <w:sz w:val="28"/>
          <w:szCs w:val="28"/>
          <w:lang w:val="ru-RU"/>
        </w:rPr>
        <w:t>е</w:t>
      </w:r>
      <w:r w:rsidRPr="0079655C">
        <w:rPr>
          <w:sz w:val="28"/>
          <w:szCs w:val="28"/>
          <w:lang w:val="ru-RU"/>
        </w:rPr>
        <w:t xml:space="preserve"> изменений. 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3.4. Сборником сметных норм затрат на строительство временных зданий и сооружений (ГСН 81-05-01-2001).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3.5. Сборником сметных норм затрат на строительство временных зданий и сооружений при производстве ремонтно-строительных работ (ГСНр-81-05-01-2001).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3.6. Сборником сметных норм дополнительных затрат при производстве ремонтно-строительных работ (ГСНр-81-05-02-2001).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3.7. Сборником сметных норм дополнительных затрат при производстве строительно-монтажных работ (ГСН 81-05-02-2007).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3.</w:t>
      </w:r>
      <w:r w:rsidRPr="0079655C">
        <w:rPr>
          <w:sz w:val="28"/>
          <w:szCs w:val="28"/>
          <w:lang w:val="ru-RU"/>
        </w:rPr>
        <w:t>8</w:t>
      </w:r>
      <w:r w:rsidRPr="0079655C">
        <w:rPr>
          <w:sz w:val="28"/>
          <w:szCs w:val="28"/>
        </w:rPr>
        <w:t>. Сборниками территориальных сметных нормативов для Москвы (ТСН-2001), утвержденными постановлением Правительства Москвы от 14 ноября 2006 г. № 900-ПП.</w:t>
      </w:r>
      <w:r w:rsidRPr="0079655C">
        <w:rPr>
          <w:sz w:val="28"/>
          <w:szCs w:val="28"/>
          <w:lang w:val="ru-RU"/>
        </w:rPr>
        <w:t xml:space="preserve"> Общими указаниями по применению территориальных сметных </w:t>
      </w:r>
      <w:r w:rsidRPr="0079655C">
        <w:rPr>
          <w:sz w:val="28"/>
          <w:szCs w:val="28"/>
          <w:lang w:val="ru-RU"/>
        </w:rPr>
        <w:lastRenderedPageBreak/>
        <w:t>нормативов - ТСН-2001.12, ТСН-2001.1, ТСН-2001.2, ТСН-2001.3, ТСН-2001.4, ТСН-2001.5, ТСН-2001.6, ТСН-2001.7, ТСН-2001.8, ТСН-2001.9, ТСН-2001.10, ТСН-2001.11, ТСН-2001.13, ТСН-2001.14, ТСН-2001.15, ТСН-2001.16, ТСН-2001.17).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3.</w:t>
      </w:r>
      <w:r w:rsidRPr="0079655C">
        <w:rPr>
          <w:sz w:val="28"/>
          <w:szCs w:val="28"/>
          <w:lang w:val="ru-RU"/>
        </w:rPr>
        <w:t>9</w:t>
      </w:r>
      <w:r w:rsidRPr="0079655C">
        <w:rPr>
          <w:sz w:val="28"/>
          <w:szCs w:val="28"/>
        </w:rPr>
        <w:t>. Нормативными и иными документами Министерства регионального развития Р</w:t>
      </w:r>
      <w:r>
        <w:rPr>
          <w:sz w:val="28"/>
          <w:szCs w:val="28"/>
          <w:lang w:val="ru-RU"/>
        </w:rPr>
        <w:t xml:space="preserve">оссийской </w:t>
      </w:r>
      <w:r w:rsidRPr="0079655C"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едерации</w:t>
      </w:r>
      <w:r w:rsidRPr="0079655C">
        <w:rPr>
          <w:sz w:val="28"/>
          <w:szCs w:val="28"/>
        </w:rPr>
        <w:t>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3.</w:t>
      </w:r>
      <w:r w:rsidRPr="0079655C">
        <w:rPr>
          <w:sz w:val="28"/>
          <w:szCs w:val="28"/>
          <w:lang w:val="ru-RU"/>
        </w:rPr>
        <w:t>10</w:t>
      </w:r>
      <w:r w:rsidRPr="0079655C">
        <w:rPr>
          <w:sz w:val="28"/>
          <w:szCs w:val="28"/>
        </w:rPr>
        <w:t xml:space="preserve">. Базовыми ценами на работы по ремонту энергетического оборудования, </w:t>
      </w:r>
      <w:r>
        <w:rPr>
          <w:sz w:val="28"/>
          <w:szCs w:val="28"/>
          <w:lang w:val="ru-RU"/>
        </w:rPr>
        <w:t>соответствующими</w:t>
      </w:r>
      <w:r w:rsidRPr="0079655C">
        <w:rPr>
          <w:sz w:val="28"/>
          <w:szCs w:val="28"/>
        </w:rPr>
        <w:t xml:space="preserve"> условиям функционирования конкурентного рынка услуг по ремонту и </w:t>
      </w:r>
      <w:proofErr w:type="spellStart"/>
      <w:r w:rsidRPr="0079655C">
        <w:rPr>
          <w:sz w:val="28"/>
          <w:szCs w:val="28"/>
        </w:rPr>
        <w:t>техперевооружению</w:t>
      </w:r>
      <w:proofErr w:type="spellEnd"/>
      <w:r w:rsidRPr="0079655C">
        <w:rPr>
          <w:sz w:val="28"/>
          <w:szCs w:val="28"/>
        </w:rPr>
        <w:t xml:space="preserve">, разработанными </w:t>
      </w:r>
      <w:r w:rsidRPr="0079655C">
        <w:rPr>
          <w:sz w:val="28"/>
          <w:szCs w:val="28"/>
          <w:lang w:val="ru-RU"/>
        </w:rPr>
        <w:t>З</w:t>
      </w:r>
      <w:r w:rsidRPr="0079655C">
        <w:rPr>
          <w:sz w:val="28"/>
          <w:szCs w:val="28"/>
        </w:rPr>
        <w:t>АО «Центральное конструкторское бюро «</w:t>
      </w:r>
      <w:proofErr w:type="spellStart"/>
      <w:r w:rsidRPr="0079655C">
        <w:rPr>
          <w:sz w:val="28"/>
          <w:szCs w:val="28"/>
        </w:rPr>
        <w:t>Энергоремонт</w:t>
      </w:r>
      <w:proofErr w:type="spellEnd"/>
      <w:r w:rsidRPr="0079655C">
        <w:rPr>
          <w:sz w:val="28"/>
          <w:szCs w:val="28"/>
        </w:rPr>
        <w:t>» и введенными в действие с 1 января 2004 г.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3.</w:t>
      </w:r>
      <w:r w:rsidRPr="0079655C">
        <w:rPr>
          <w:sz w:val="28"/>
          <w:szCs w:val="28"/>
          <w:lang w:val="ru-RU"/>
        </w:rPr>
        <w:t>11</w:t>
      </w:r>
      <w:r w:rsidRPr="0079655C">
        <w:rPr>
          <w:sz w:val="28"/>
          <w:szCs w:val="28"/>
        </w:rPr>
        <w:t>. В</w:t>
      </w:r>
      <w:r w:rsidRPr="0079655C">
        <w:rPr>
          <w:sz w:val="28"/>
          <w:szCs w:val="28"/>
          <w:lang w:val="ru-RU"/>
        </w:rPr>
        <w:t>едомственными укрупненными единичными расценками (ВУЕР-2000/2011)</w:t>
      </w:r>
      <w:r w:rsidRPr="0079655C">
        <w:rPr>
          <w:sz w:val="28"/>
          <w:szCs w:val="28"/>
        </w:rPr>
        <w:t xml:space="preserve"> на ремонт и техническое обслуживание электрических сетей </w:t>
      </w:r>
      <w:proofErr w:type="spellStart"/>
      <w:r w:rsidRPr="0079655C">
        <w:rPr>
          <w:sz w:val="28"/>
          <w:szCs w:val="28"/>
        </w:rPr>
        <w:t>энергообъединений</w:t>
      </w:r>
      <w:proofErr w:type="spellEnd"/>
      <w:r w:rsidRPr="0079655C">
        <w:rPr>
          <w:sz w:val="28"/>
          <w:szCs w:val="28"/>
        </w:rPr>
        <w:t xml:space="preserve">, разработанными </w:t>
      </w:r>
      <w:r w:rsidRPr="0079655C">
        <w:rPr>
          <w:sz w:val="28"/>
          <w:szCs w:val="28"/>
          <w:lang w:val="ru-RU"/>
        </w:rPr>
        <w:t>ОАО «</w:t>
      </w:r>
      <w:r w:rsidRPr="0079655C">
        <w:rPr>
          <w:sz w:val="28"/>
          <w:szCs w:val="28"/>
        </w:rPr>
        <w:t>Фирм</w:t>
      </w:r>
      <w:r>
        <w:rPr>
          <w:sz w:val="28"/>
          <w:szCs w:val="28"/>
          <w:lang w:val="ru-RU"/>
        </w:rPr>
        <w:t>а</w:t>
      </w:r>
      <w:r w:rsidRPr="0079655C"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</w:rPr>
        <w:t>ОРГРЭС</w:t>
      </w:r>
      <w:r w:rsidRPr="0079655C">
        <w:rPr>
          <w:sz w:val="28"/>
          <w:szCs w:val="28"/>
          <w:lang w:val="ru-RU"/>
        </w:rPr>
        <w:t>»</w:t>
      </w:r>
      <w:r w:rsidRPr="0079655C">
        <w:rPr>
          <w:sz w:val="28"/>
          <w:szCs w:val="28"/>
        </w:rPr>
        <w:t xml:space="preserve"> </w:t>
      </w:r>
      <w:r w:rsidRPr="0079655C">
        <w:rPr>
          <w:sz w:val="28"/>
          <w:szCs w:val="28"/>
        </w:rPr>
        <w:sym w:font="Symbol" w:char="F02D"/>
      </w:r>
      <w:r w:rsidRPr="0079655C">
        <w:rPr>
          <w:sz w:val="28"/>
          <w:szCs w:val="28"/>
        </w:rPr>
        <w:t xml:space="preserve"> филиалом ОАО «Инженерный центр ЕЭС»</w:t>
      </w:r>
      <w:r>
        <w:rPr>
          <w:sz w:val="28"/>
          <w:szCs w:val="28"/>
          <w:lang w:val="ru-RU"/>
        </w:rPr>
        <w:t xml:space="preserve"> (протокол от </w:t>
      </w:r>
      <w:r w:rsidRPr="0079655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февраля </w:t>
      </w:r>
      <w:r w:rsidRPr="0079655C">
        <w:rPr>
          <w:sz w:val="28"/>
          <w:szCs w:val="28"/>
          <w:lang w:val="ru-RU"/>
        </w:rPr>
        <w:t>2011</w:t>
      </w:r>
      <w:r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</w:rPr>
        <w:t xml:space="preserve"> № 10-337</w:t>
      </w:r>
      <w:r w:rsidRPr="00FF59D6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  <w:lang w:val="ru-RU"/>
        </w:rPr>
        <w:t>Минэнерго России).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3.</w:t>
      </w:r>
      <w:r w:rsidRPr="0079655C">
        <w:rPr>
          <w:sz w:val="28"/>
          <w:szCs w:val="28"/>
          <w:lang w:val="ru-RU"/>
        </w:rPr>
        <w:t>12</w:t>
      </w:r>
      <w:r w:rsidRPr="0079655C">
        <w:rPr>
          <w:sz w:val="28"/>
          <w:szCs w:val="28"/>
        </w:rPr>
        <w:t>. Распоряжениями и постановлениями Правительства Москвы.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3.</w:t>
      </w:r>
      <w:r w:rsidRPr="0079655C">
        <w:rPr>
          <w:sz w:val="28"/>
          <w:szCs w:val="28"/>
          <w:lang w:val="ru-RU"/>
        </w:rPr>
        <w:t>13</w:t>
      </w:r>
      <w:r w:rsidRPr="0079655C">
        <w:rPr>
          <w:sz w:val="28"/>
          <w:szCs w:val="28"/>
        </w:rPr>
        <w:t>. Приказами и распоряжениями ОАО «ОЭК».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4.</w:t>
      </w:r>
      <w:r w:rsidRPr="0079655C">
        <w:rPr>
          <w:sz w:val="28"/>
          <w:szCs w:val="28"/>
        </w:rPr>
        <w:t xml:space="preserve"> </w:t>
      </w:r>
      <w:r w:rsidRPr="0079655C">
        <w:rPr>
          <w:sz w:val="28"/>
          <w:szCs w:val="28"/>
          <w:lang w:val="ru-RU"/>
        </w:rPr>
        <w:t xml:space="preserve">В случае отсутствия необходимых расценок в сборниках </w:t>
      </w:r>
      <w:r w:rsidRPr="0079655C">
        <w:rPr>
          <w:sz w:val="28"/>
          <w:szCs w:val="28"/>
        </w:rPr>
        <w:t xml:space="preserve">территориальных сметных </w:t>
      </w:r>
      <w:r w:rsidRPr="00D11F9C">
        <w:rPr>
          <w:sz w:val="28"/>
          <w:szCs w:val="28"/>
        </w:rPr>
        <w:t>нормативов для Москвы</w:t>
      </w:r>
      <w:r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</w:rPr>
        <w:t>(ТСН-2001)</w:t>
      </w:r>
      <w:r w:rsidRPr="0079655C">
        <w:rPr>
          <w:sz w:val="28"/>
          <w:szCs w:val="28"/>
          <w:lang w:val="ru-RU"/>
        </w:rPr>
        <w:t xml:space="preserve"> допустимо применение </w:t>
      </w:r>
      <w:r w:rsidRPr="0079655C">
        <w:rPr>
          <w:sz w:val="28"/>
          <w:szCs w:val="28"/>
        </w:rPr>
        <w:t>Государственны</w:t>
      </w:r>
      <w:r w:rsidRPr="0079655C">
        <w:rPr>
          <w:sz w:val="28"/>
          <w:szCs w:val="28"/>
          <w:lang w:val="ru-RU"/>
        </w:rPr>
        <w:t>х</w:t>
      </w:r>
      <w:r w:rsidRPr="0079655C">
        <w:rPr>
          <w:sz w:val="28"/>
          <w:szCs w:val="28"/>
        </w:rPr>
        <w:t xml:space="preserve"> сметны</w:t>
      </w:r>
      <w:r w:rsidRPr="0079655C">
        <w:rPr>
          <w:sz w:val="28"/>
          <w:szCs w:val="28"/>
          <w:lang w:val="ru-RU"/>
        </w:rPr>
        <w:t>х</w:t>
      </w:r>
      <w:r w:rsidRPr="0079655C">
        <w:rPr>
          <w:sz w:val="28"/>
          <w:szCs w:val="28"/>
        </w:rPr>
        <w:t xml:space="preserve"> норматив</w:t>
      </w:r>
      <w:r w:rsidRPr="0079655C">
        <w:rPr>
          <w:sz w:val="28"/>
          <w:szCs w:val="28"/>
          <w:lang w:val="ru-RU"/>
        </w:rPr>
        <w:t>ов</w:t>
      </w:r>
      <w:r w:rsidRPr="0079655C">
        <w:rPr>
          <w:sz w:val="28"/>
          <w:szCs w:val="28"/>
        </w:rPr>
        <w:t xml:space="preserve"> «Федеральные единичные расценки на строительные и специальные строительные работы» (ФЕР-2001), утвержденны</w:t>
      </w:r>
      <w:r w:rsidRPr="0079655C">
        <w:rPr>
          <w:sz w:val="28"/>
          <w:szCs w:val="28"/>
          <w:lang w:val="ru-RU"/>
        </w:rPr>
        <w:t>е</w:t>
      </w:r>
      <w:r w:rsidRPr="0079655C">
        <w:rPr>
          <w:sz w:val="28"/>
          <w:szCs w:val="28"/>
        </w:rPr>
        <w:t xml:space="preserve"> приказом Министерства регионального развития </w:t>
      </w:r>
      <w:proofErr w:type="spellStart"/>
      <w:r w:rsidRPr="0079655C"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оссиийской</w:t>
      </w:r>
      <w:proofErr w:type="spellEnd"/>
      <w:r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едерации</w:t>
      </w:r>
      <w:r w:rsidRPr="0079655C">
        <w:rPr>
          <w:sz w:val="28"/>
          <w:szCs w:val="28"/>
        </w:rPr>
        <w:t xml:space="preserve"> от 17 ноября 2008 г. № 253.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 исполнении договора решение</w:t>
      </w:r>
      <w:r w:rsidRPr="0079655C">
        <w:rPr>
          <w:sz w:val="28"/>
          <w:szCs w:val="28"/>
        </w:rPr>
        <w:t xml:space="preserve"> о применяемой нормативной базе для составления локальн</w:t>
      </w:r>
      <w:r>
        <w:rPr>
          <w:sz w:val="28"/>
          <w:szCs w:val="28"/>
        </w:rPr>
        <w:t xml:space="preserve">ых сметных расчетов (смет) </w:t>
      </w:r>
      <w:r w:rsidRPr="0079655C">
        <w:rPr>
          <w:sz w:val="28"/>
          <w:szCs w:val="28"/>
        </w:rPr>
        <w:t xml:space="preserve">принимается </w:t>
      </w:r>
      <w:proofErr w:type="spellStart"/>
      <w:r>
        <w:rPr>
          <w:sz w:val="28"/>
          <w:szCs w:val="28"/>
          <w:lang w:val="ru-RU"/>
        </w:rPr>
        <w:t>з</w:t>
      </w:r>
      <w:r w:rsidRPr="0079655C">
        <w:rPr>
          <w:sz w:val="28"/>
          <w:szCs w:val="28"/>
        </w:rPr>
        <w:t>аказчиком</w:t>
      </w:r>
      <w:proofErr w:type="spellEnd"/>
      <w:r w:rsidRPr="0079655C">
        <w:rPr>
          <w:sz w:val="28"/>
          <w:szCs w:val="28"/>
          <w:lang w:val="ru-RU"/>
        </w:rPr>
        <w:t>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5</w:t>
      </w:r>
      <w:r w:rsidRPr="0079655C">
        <w:rPr>
          <w:sz w:val="28"/>
          <w:szCs w:val="28"/>
        </w:rPr>
        <w:t xml:space="preserve">. </w:t>
      </w:r>
      <w:r w:rsidRPr="0079655C">
        <w:rPr>
          <w:sz w:val="28"/>
          <w:szCs w:val="28"/>
          <w:lang w:val="ru-RU"/>
        </w:rPr>
        <w:t>При составлении смет могут применяться следующие методы определения стоимости</w:t>
      </w:r>
      <w:r w:rsidRPr="0079655C">
        <w:rPr>
          <w:sz w:val="28"/>
          <w:szCs w:val="28"/>
        </w:rPr>
        <w:t>: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а) ресурсным методом;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 xml:space="preserve">б) ресурсно-индексным методом; 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в) базисно-индексным методом.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6</w:t>
      </w:r>
      <w:r w:rsidRPr="0079655C">
        <w:rPr>
          <w:sz w:val="28"/>
          <w:szCs w:val="28"/>
        </w:rPr>
        <w:t>. В сметной документации указывается стоимость работ в двух уровнях цен: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а) в базисном уровне, определяемом на основе сметных норм и цен 2001 г</w:t>
      </w:r>
      <w:r>
        <w:rPr>
          <w:sz w:val="28"/>
          <w:szCs w:val="28"/>
          <w:lang w:val="ru-RU"/>
        </w:rPr>
        <w:t>.</w:t>
      </w:r>
      <w:r w:rsidRPr="0079655C">
        <w:rPr>
          <w:sz w:val="28"/>
          <w:szCs w:val="28"/>
        </w:rPr>
        <w:t>;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б) в текущем уровне, определяемом на основе цен, сложившихся ко времени составления сметной документации.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7</w:t>
      </w:r>
      <w:r w:rsidRPr="0079655C">
        <w:rPr>
          <w:sz w:val="28"/>
          <w:szCs w:val="28"/>
        </w:rPr>
        <w:t>. Для приемки заказчиком строительно-монтажных, пусконаладочных и ремонтных работ, выполненных подрядным способом, в соответствии с указаниями по применению и заполнению унифицированных форм первичной учетной документации по учету работ в капитальном строительстве и ремонтно-строительных работ применяется форма № КС-2 «Акт о приемке выполненных работ», утвержденная постановлением Госкомстата России от 11 ноября 1999 г. № 100.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>8</w:t>
      </w:r>
      <w:r w:rsidRPr="0079655C">
        <w:rPr>
          <w:sz w:val="28"/>
          <w:szCs w:val="28"/>
        </w:rPr>
        <w:t>. Для расчетов с заказчиком за выполненные работы применяется форма № КС-3 «Справка о стоимости выполненных работ и затрат», утвержденная постановлением Госкомстата России от 11 ноября 1999 г. № 100.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lastRenderedPageBreak/>
        <w:t>9</w:t>
      </w:r>
      <w:r w:rsidRPr="0079655C">
        <w:rPr>
          <w:sz w:val="28"/>
          <w:szCs w:val="28"/>
        </w:rPr>
        <w:t xml:space="preserve">. </w:t>
      </w:r>
      <w:r w:rsidRPr="0079655C">
        <w:rPr>
          <w:sz w:val="28"/>
          <w:szCs w:val="28"/>
          <w:lang w:val="ru-RU"/>
        </w:rPr>
        <w:t>С</w:t>
      </w:r>
      <w:proofErr w:type="spellStart"/>
      <w:r w:rsidRPr="0079655C">
        <w:rPr>
          <w:sz w:val="28"/>
          <w:szCs w:val="28"/>
        </w:rPr>
        <w:t>метная</w:t>
      </w:r>
      <w:proofErr w:type="spellEnd"/>
      <w:r w:rsidRPr="0079655C">
        <w:rPr>
          <w:sz w:val="28"/>
          <w:szCs w:val="28"/>
        </w:rPr>
        <w:t xml:space="preserve"> документация составляется с</w:t>
      </w:r>
      <w:r w:rsidRPr="0079655C"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</w:rPr>
        <w:t xml:space="preserve">использованием сметных программных </w:t>
      </w:r>
      <w:r>
        <w:rPr>
          <w:sz w:val="28"/>
          <w:szCs w:val="28"/>
        </w:rPr>
        <w:t>комплексов, входящих в систему АРПС 1.10</w:t>
      </w:r>
      <w:r w:rsidRPr="0079655C">
        <w:rPr>
          <w:sz w:val="28"/>
          <w:szCs w:val="28"/>
        </w:rPr>
        <w:t>, и представляется в ОАО «ОЭК» на электронных и бумажных носителях.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1</w:t>
      </w:r>
      <w:r w:rsidRPr="0079655C">
        <w:rPr>
          <w:sz w:val="28"/>
          <w:szCs w:val="28"/>
          <w:lang w:val="ru-RU"/>
        </w:rPr>
        <w:t>0</w:t>
      </w:r>
      <w:r w:rsidRPr="0079655C">
        <w:rPr>
          <w:sz w:val="28"/>
          <w:szCs w:val="28"/>
        </w:rPr>
        <w:t>. В договоре подряда указывается тип договорной цены – твердая или</w:t>
      </w:r>
      <w:r w:rsidRPr="0079655C">
        <w:rPr>
          <w:sz w:val="28"/>
          <w:szCs w:val="28"/>
          <w:lang w:val="ru-RU"/>
        </w:rPr>
        <w:t xml:space="preserve"> максимальная (предельная)</w:t>
      </w:r>
      <w:r w:rsidRPr="0079655C">
        <w:rPr>
          <w:sz w:val="28"/>
          <w:szCs w:val="28"/>
        </w:rPr>
        <w:t>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1</w:t>
      </w:r>
      <w:r w:rsidRPr="0079655C">
        <w:rPr>
          <w:sz w:val="28"/>
          <w:szCs w:val="28"/>
          <w:lang w:val="ru-RU"/>
        </w:rPr>
        <w:t>1</w:t>
      </w:r>
      <w:r w:rsidRPr="0079655C">
        <w:rPr>
          <w:sz w:val="28"/>
          <w:szCs w:val="28"/>
        </w:rPr>
        <w:t xml:space="preserve">. В заголовке сметы указываются: 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а) номер сметы;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б) номера приложений к смете;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 xml:space="preserve">в) ссылка на документ, на основании которого </w:t>
      </w:r>
      <w:r w:rsidRPr="0079655C">
        <w:rPr>
          <w:sz w:val="28"/>
          <w:szCs w:val="28"/>
          <w:lang w:val="ru-RU"/>
        </w:rPr>
        <w:t xml:space="preserve">составлена смета </w:t>
      </w:r>
      <w:r w:rsidRPr="0079655C">
        <w:rPr>
          <w:sz w:val="28"/>
          <w:szCs w:val="28"/>
        </w:rPr>
        <w:t>(</w:t>
      </w:r>
      <w:r w:rsidRPr="0079655C">
        <w:rPr>
          <w:sz w:val="28"/>
          <w:szCs w:val="28"/>
          <w:lang w:val="ru-RU"/>
        </w:rPr>
        <w:t>номера чертежей проектной документации, ведомость объемов работ, отчет по обмерным и обследовательским работам</w:t>
      </w:r>
      <w:r w:rsidRPr="0079655C">
        <w:rPr>
          <w:sz w:val="28"/>
          <w:szCs w:val="28"/>
        </w:rPr>
        <w:t>, дефектная ведомость</w:t>
      </w:r>
      <w:r w:rsidRPr="0079655C">
        <w:rPr>
          <w:sz w:val="28"/>
          <w:szCs w:val="28"/>
          <w:lang w:val="ru-RU"/>
        </w:rPr>
        <w:t xml:space="preserve">, спецификация, ведомость </w:t>
      </w:r>
      <w:r w:rsidRPr="00D11F9C">
        <w:rPr>
          <w:sz w:val="28"/>
          <w:szCs w:val="28"/>
          <w:lang w:val="ru-RU"/>
        </w:rPr>
        <w:t>потребности в оборудовании</w:t>
      </w:r>
      <w:r w:rsidRPr="0079655C">
        <w:rPr>
          <w:sz w:val="28"/>
          <w:szCs w:val="28"/>
          <w:lang w:val="ru-RU"/>
        </w:rPr>
        <w:t xml:space="preserve"> и т.</w:t>
      </w:r>
      <w:r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  <w:lang w:val="ru-RU"/>
        </w:rPr>
        <w:t>д.</w:t>
      </w:r>
      <w:r w:rsidRPr="0079655C">
        <w:rPr>
          <w:sz w:val="28"/>
          <w:szCs w:val="28"/>
        </w:rPr>
        <w:t>);</w:t>
      </w:r>
    </w:p>
    <w:p w:rsidR="00711B16" w:rsidRPr="00E86F0B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 xml:space="preserve">г) </w:t>
      </w:r>
      <w:r w:rsidRPr="00E86F0B">
        <w:rPr>
          <w:sz w:val="28"/>
          <w:szCs w:val="28"/>
          <w:lang w:val="ru-RU"/>
        </w:rPr>
        <w:t>уровень цен, в котором составлена</w:t>
      </w:r>
      <w:r w:rsidRPr="00E86F0B">
        <w:rPr>
          <w:sz w:val="28"/>
          <w:szCs w:val="28"/>
        </w:rPr>
        <w:t xml:space="preserve"> сметная документация;</w:t>
      </w:r>
    </w:p>
    <w:p w:rsidR="00711B16" w:rsidRPr="00E86F0B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E86F0B">
        <w:rPr>
          <w:sz w:val="28"/>
          <w:szCs w:val="28"/>
        </w:rPr>
        <w:t>д) вид затрат: новое строительство, реконструкция, капитальный ремонт, текущий ремонт и т. д.;</w:t>
      </w:r>
    </w:p>
    <w:p w:rsidR="00711B16" w:rsidRPr="00E86F0B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E86F0B">
        <w:rPr>
          <w:sz w:val="28"/>
          <w:szCs w:val="28"/>
        </w:rPr>
        <w:t xml:space="preserve">е) полное наименование объекта согласно </w:t>
      </w:r>
      <w:r w:rsidRPr="00E86F0B">
        <w:rPr>
          <w:sz w:val="28"/>
          <w:szCs w:val="28"/>
          <w:lang w:val="ru-RU"/>
        </w:rPr>
        <w:t>договору</w:t>
      </w:r>
      <w:r w:rsidRPr="00E86F0B">
        <w:rPr>
          <w:sz w:val="28"/>
          <w:szCs w:val="28"/>
        </w:rPr>
        <w:t>;</w:t>
      </w:r>
    </w:p>
    <w:p w:rsidR="00711B16" w:rsidRPr="00E86F0B" w:rsidRDefault="00711B16" w:rsidP="00711B16">
      <w:pPr>
        <w:pStyle w:val="a7"/>
        <w:spacing w:after="0"/>
        <w:ind w:firstLine="709"/>
        <w:rPr>
          <w:rStyle w:val="defaultlabelstyle3"/>
          <w:sz w:val="28"/>
          <w:szCs w:val="28"/>
        </w:rPr>
      </w:pPr>
      <w:r w:rsidRPr="00E86F0B">
        <w:rPr>
          <w:sz w:val="28"/>
          <w:szCs w:val="28"/>
        </w:rPr>
        <w:t xml:space="preserve">ж) </w:t>
      </w:r>
      <w:r w:rsidRPr="00E86F0B">
        <w:rPr>
          <w:rStyle w:val="defaultlabelstyle3"/>
          <w:sz w:val="28"/>
          <w:szCs w:val="28"/>
        </w:rPr>
        <w:t xml:space="preserve">инвентарный номер объекта (в случаях </w:t>
      </w:r>
      <w:proofErr w:type="spellStart"/>
      <w:r w:rsidRPr="00E86F0B">
        <w:rPr>
          <w:rStyle w:val="defaultlabelstyle3"/>
          <w:sz w:val="28"/>
          <w:szCs w:val="28"/>
        </w:rPr>
        <w:t>реконсрукции</w:t>
      </w:r>
      <w:proofErr w:type="spellEnd"/>
      <w:r w:rsidRPr="00E86F0B">
        <w:rPr>
          <w:rStyle w:val="defaultlabelstyle3"/>
          <w:sz w:val="28"/>
          <w:szCs w:val="28"/>
        </w:rPr>
        <w:t>, ремонта, технического обслужива</w:t>
      </w:r>
      <w:r>
        <w:rPr>
          <w:rStyle w:val="defaultlabelstyle3"/>
          <w:sz w:val="28"/>
          <w:szCs w:val="28"/>
        </w:rPr>
        <w:t>ния)</w:t>
      </w:r>
      <w:r>
        <w:rPr>
          <w:rStyle w:val="defaultlabelstyle3"/>
          <w:sz w:val="28"/>
          <w:szCs w:val="28"/>
          <w:lang w:val="ru-RU"/>
        </w:rPr>
        <w:t>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1</w:t>
      </w:r>
      <w:r w:rsidRPr="0079655C">
        <w:rPr>
          <w:sz w:val="28"/>
          <w:szCs w:val="28"/>
          <w:lang w:val="ru-RU"/>
        </w:rPr>
        <w:t>2</w:t>
      </w:r>
      <w:r w:rsidRPr="0079655C">
        <w:rPr>
          <w:sz w:val="28"/>
          <w:szCs w:val="28"/>
        </w:rPr>
        <w:t xml:space="preserve">. Сметные нормативы ГЭСН-2001, </w:t>
      </w:r>
      <w:r w:rsidRPr="0079655C">
        <w:rPr>
          <w:sz w:val="28"/>
          <w:szCs w:val="28"/>
          <w:lang w:val="ru-RU"/>
        </w:rPr>
        <w:t xml:space="preserve">(ТСН-2001) </w:t>
      </w:r>
      <w:r w:rsidRPr="0079655C">
        <w:rPr>
          <w:sz w:val="28"/>
          <w:szCs w:val="28"/>
        </w:rPr>
        <w:t>разработаны на основе принципа усреднения стоимости применяемых машин, механизмов и материалов. В тех случаях, когда расценки на материальные ресурсы, предлагаемые сметной нормативной базой, отличаются от фактических характеристик, разрешается включать в расценку ресурсы по их фактической стоимости</w:t>
      </w:r>
      <w:r>
        <w:rPr>
          <w:sz w:val="28"/>
          <w:szCs w:val="28"/>
          <w:lang w:val="ru-RU"/>
        </w:rPr>
        <w:t xml:space="preserve"> с пред</w:t>
      </w:r>
      <w:r w:rsidRPr="0079655C">
        <w:rPr>
          <w:sz w:val="28"/>
          <w:szCs w:val="28"/>
          <w:lang w:val="ru-RU"/>
        </w:rPr>
        <w:t>ставлением документов</w:t>
      </w:r>
      <w:r>
        <w:rPr>
          <w:sz w:val="28"/>
          <w:szCs w:val="28"/>
          <w:lang w:val="ru-RU"/>
        </w:rPr>
        <w:t>,</w:t>
      </w:r>
      <w:r w:rsidRPr="0079655C">
        <w:rPr>
          <w:sz w:val="28"/>
          <w:szCs w:val="28"/>
          <w:lang w:val="ru-RU"/>
        </w:rPr>
        <w:t xml:space="preserve"> подтверждающих их стоимость.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1</w:t>
      </w:r>
      <w:r w:rsidRPr="0079655C">
        <w:rPr>
          <w:sz w:val="28"/>
          <w:szCs w:val="28"/>
          <w:lang w:val="ru-RU"/>
        </w:rPr>
        <w:t>3</w:t>
      </w:r>
      <w:r w:rsidRPr="0079655C">
        <w:rPr>
          <w:sz w:val="28"/>
          <w:szCs w:val="28"/>
        </w:rPr>
        <w:t>.</w:t>
      </w:r>
      <w:r w:rsidRPr="0079655C"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</w:rPr>
        <w:t>В локальных сметных расчетах (сметах) построчные и итоговые цифры округляются до двух знаков после запятой.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В объектных сметных расчетах (сметах) итоговые суммы из локальных сметных расчетов (смет) указываются в тысячах рублей (в текущем уровне цен) с округлением до двух знаков после запятой.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В сводных сметных расчетах стоимости строительства</w:t>
      </w:r>
      <w:r w:rsidRPr="0079655C">
        <w:rPr>
          <w:sz w:val="28"/>
          <w:szCs w:val="28"/>
          <w:lang w:val="ru-RU"/>
        </w:rPr>
        <w:t xml:space="preserve"> (реконструкции или капитального </w:t>
      </w:r>
      <w:r w:rsidRPr="0079655C">
        <w:rPr>
          <w:sz w:val="28"/>
          <w:szCs w:val="28"/>
        </w:rPr>
        <w:t>ремонта</w:t>
      </w:r>
      <w:r w:rsidRPr="0079655C">
        <w:rPr>
          <w:sz w:val="28"/>
          <w:szCs w:val="28"/>
          <w:lang w:val="ru-RU"/>
        </w:rPr>
        <w:t>)</w:t>
      </w:r>
      <w:r w:rsidRPr="0079655C">
        <w:rPr>
          <w:sz w:val="28"/>
          <w:szCs w:val="28"/>
        </w:rPr>
        <w:t xml:space="preserve"> итоговые суммы из объектных сметных расчетов (смет) указываются в тысячах рублей с округлением до двух знаков после запятой. 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1</w:t>
      </w:r>
      <w:r w:rsidRPr="0079655C">
        <w:rPr>
          <w:sz w:val="28"/>
          <w:szCs w:val="28"/>
          <w:lang w:val="ru-RU"/>
        </w:rPr>
        <w:t>4</w:t>
      </w:r>
      <w:r w:rsidRPr="0079655C">
        <w:rPr>
          <w:sz w:val="28"/>
          <w:szCs w:val="28"/>
        </w:rPr>
        <w:t xml:space="preserve">. При определении стоимости проектных работ </w:t>
      </w:r>
      <w:r w:rsidRPr="0079655C">
        <w:rPr>
          <w:sz w:val="28"/>
          <w:szCs w:val="28"/>
          <w:lang w:val="ru-RU"/>
        </w:rPr>
        <w:t>следует руководствоваться</w:t>
      </w:r>
      <w:r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  <w:lang w:val="ru-RU"/>
        </w:rPr>
        <w:t xml:space="preserve">приказом </w:t>
      </w:r>
      <w:proofErr w:type="spellStart"/>
      <w:r w:rsidRPr="0079655C">
        <w:rPr>
          <w:sz w:val="28"/>
          <w:szCs w:val="28"/>
          <w:lang w:val="ru-RU"/>
        </w:rPr>
        <w:t>Москомэкспертизы</w:t>
      </w:r>
      <w:proofErr w:type="spellEnd"/>
      <w:r w:rsidRPr="0079655C">
        <w:rPr>
          <w:sz w:val="28"/>
          <w:szCs w:val="28"/>
          <w:lang w:val="ru-RU"/>
        </w:rPr>
        <w:t xml:space="preserve"> от 20</w:t>
      </w:r>
      <w:r>
        <w:rPr>
          <w:sz w:val="28"/>
          <w:szCs w:val="28"/>
          <w:lang w:val="ru-RU"/>
        </w:rPr>
        <w:t xml:space="preserve"> сентября </w:t>
      </w:r>
      <w:r w:rsidRPr="0079655C">
        <w:rPr>
          <w:sz w:val="28"/>
          <w:szCs w:val="28"/>
          <w:lang w:val="ru-RU"/>
        </w:rPr>
        <w:t>2011</w:t>
      </w:r>
      <w:r>
        <w:rPr>
          <w:sz w:val="28"/>
          <w:szCs w:val="28"/>
          <w:lang w:val="ru-RU"/>
        </w:rPr>
        <w:t xml:space="preserve"> г.</w:t>
      </w:r>
      <w:r w:rsidRPr="0079655C">
        <w:rPr>
          <w:sz w:val="28"/>
          <w:szCs w:val="28"/>
          <w:lang w:val="ru-RU"/>
        </w:rPr>
        <w:t xml:space="preserve"> № 35 «Об утверждении нор</w:t>
      </w:r>
      <w:r>
        <w:rPr>
          <w:sz w:val="28"/>
          <w:szCs w:val="28"/>
          <w:lang w:val="ru-RU"/>
        </w:rPr>
        <w:t xml:space="preserve">мативных документов», а также </w:t>
      </w:r>
      <w:r w:rsidRPr="0079655C">
        <w:rPr>
          <w:sz w:val="28"/>
          <w:szCs w:val="28"/>
          <w:lang w:val="ru-RU"/>
        </w:rPr>
        <w:t xml:space="preserve">Общими указаниями по применению нормативно-методических документов по ценообразованию на проектные работы и на разработку документов градостроительного проектирования, осуществляемого с привлечением средств бюджета </w:t>
      </w:r>
      <w:r>
        <w:rPr>
          <w:sz w:val="28"/>
          <w:szCs w:val="28"/>
          <w:lang w:val="ru-RU"/>
        </w:rPr>
        <w:t>города Москвы (МРР-3.2.01.02-11</w:t>
      </w:r>
      <w:r w:rsidRPr="0079655C">
        <w:rPr>
          <w:sz w:val="28"/>
          <w:szCs w:val="28"/>
          <w:lang w:val="ru-RU"/>
        </w:rPr>
        <w:t>).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</w:rPr>
        <w:t>1</w:t>
      </w:r>
      <w:r w:rsidRPr="0079655C">
        <w:rPr>
          <w:sz w:val="28"/>
          <w:szCs w:val="28"/>
          <w:lang w:val="ru-RU"/>
        </w:rPr>
        <w:t>5</w:t>
      </w:r>
      <w:r w:rsidRPr="0079655C">
        <w:rPr>
          <w:sz w:val="28"/>
          <w:szCs w:val="28"/>
        </w:rPr>
        <w:t>. При определении стоимости</w:t>
      </w:r>
      <w:r w:rsidRPr="0079655C"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</w:rPr>
        <w:t xml:space="preserve">изыскательских работ </w:t>
      </w:r>
      <w:r w:rsidRPr="0079655C">
        <w:rPr>
          <w:sz w:val="28"/>
          <w:szCs w:val="28"/>
          <w:lang w:val="ru-RU"/>
        </w:rPr>
        <w:t>следует руководствоваться</w:t>
      </w:r>
      <w:r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  <w:lang w:val="ru-RU"/>
        </w:rPr>
        <w:t xml:space="preserve">приказом </w:t>
      </w:r>
      <w:proofErr w:type="spellStart"/>
      <w:r w:rsidRPr="0079655C">
        <w:rPr>
          <w:sz w:val="28"/>
          <w:szCs w:val="28"/>
          <w:lang w:val="ru-RU"/>
        </w:rPr>
        <w:t>Росстроя</w:t>
      </w:r>
      <w:proofErr w:type="spellEnd"/>
      <w:r w:rsidRPr="0079655C">
        <w:rPr>
          <w:sz w:val="28"/>
          <w:szCs w:val="28"/>
          <w:lang w:val="ru-RU"/>
        </w:rPr>
        <w:t xml:space="preserve"> от 20</w:t>
      </w:r>
      <w:r>
        <w:rPr>
          <w:sz w:val="28"/>
          <w:szCs w:val="28"/>
          <w:lang w:val="ru-RU"/>
        </w:rPr>
        <w:t xml:space="preserve"> апреля </w:t>
      </w:r>
      <w:r w:rsidRPr="0079655C">
        <w:rPr>
          <w:sz w:val="28"/>
          <w:szCs w:val="28"/>
          <w:lang w:val="ru-RU"/>
        </w:rPr>
        <w:t>2007</w:t>
      </w:r>
      <w:r>
        <w:rPr>
          <w:sz w:val="28"/>
          <w:szCs w:val="28"/>
          <w:lang w:val="ru-RU"/>
        </w:rPr>
        <w:t xml:space="preserve"> г.</w:t>
      </w:r>
      <w:r w:rsidRPr="0079655C">
        <w:rPr>
          <w:sz w:val="28"/>
          <w:szCs w:val="28"/>
          <w:lang w:val="ru-RU"/>
        </w:rPr>
        <w:t xml:space="preserve"> № 110 «О перечне документов в области сметного нормирования и ценообразования, рекомендуемых для определения стоимости проектных и инженерных изыскательских работ» с учетом внесения изменений и дополнений (приказ от 30</w:t>
      </w:r>
      <w:r>
        <w:rPr>
          <w:sz w:val="28"/>
          <w:szCs w:val="28"/>
          <w:lang w:val="ru-RU"/>
        </w:rPr>
        <w:t xml:space="preserve"> апреля </w:t>
      </w:r>
      <w:r w:rsidRPr="0079655C">
        <w:rPr>
          <w:sz w:val="28"/>
          <w:szCs w:val="28"/>
          <w:lang w:val="ru-RU"/>
        </w:rPr>
        <w:t>2008</w:t>
      </w:r>
      <w:r>
        <w:rPr>
          <w:sz w:val="28"/>
          <w:szCs w:val="28"/>
          <w:lang w:val="ru-RU"/>
        </w:rPr>
        <w:t xml:space="preserve"> г.</w:t>
      </w:r>
      <w:r w:rsidRPr="0079655C">
        <w:rPr>
          <w:sz w:val="28"/>
          <w:szCs w:val="28"/>
          <w:lang w:val="ru-RU"/>
        </w:rPr>
        <w:t xml:space="preserve"> № 143).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t xml:space="preserve">16. </w:t>
      </w:r>
      <w:r w:rsidRPr="0079655C">
        <w:rPr>
          <w:sz w:val="28"/>
          <w:szCs w:val="28"/>
        </w:rPr>
        <w:t>Ведомственные сметные нормативы и прейскуранты на услуги применяются после согласования с заказчиком.</w:t>
      </w:r>
    </w:p>
    <w:p w:rsidR="00711B16" w:rsidRPr="0079655C" w:rsidRDefault="00711B16" w:rsidP="00711B16">
      <w:pPr>
        <w:pStyle w:val="a7"/>
        <w:spacing w:after="0"/>
        <w:ind w:firstLine="709"/>
        <w:rPr>
          <w:sz w:val="28"/>
          <w:szCs w:val="28"/>
        </w:rPr>
      </w:pPr>
      <w:r w:rsidRPr="0079655C">
        <w:rPr>
          <w:sz w:val="28"/>
          <w:szCs w:val="28"/>
          <w:lang w:val="ru-RU"/>
        </w:rPr>
        <w:lastRenderedPageBreak/>
        <w:t xml:space="preserve">17. </w:t>
      </w:r>
      <w:r w:rsidRPr="0079655C">
        <w:rPr>
          <w:sz w:val="28"/>
          <w:szCs w:val="28"/>
        </w:rPr>
        <w:t xml:space="preserve">Основным документом для составления </w:t>
      </w:r>
      <w:r w:rsidRPr="0079655C">
        <w:rPr>
          <w:sz w:val="28"/>
          <w:szCs w:val="28"/>
          <w:lang w:val="ru-RU"/>
        </w:rPr>
        <w:t>сводного сметного расчета стоимости строительства (</w:t>
      </w:r>
      <w:r w:rsidRPr="0079655C">
        <w:rPr>
          <w:sz w:val="28"/>
          <w:szCs w:val="28"/>
        </w:rPr>
        <w:t>ССРСС</w:t>
      </w:r>
      <w:r w:rsidRPr="0079655C">
        <w:rPr>
          <w:sz w:val="28"/>
          <w:szCs w:val="28"/>
          <w:lang w:val="ru-RU"/>
        </w:rPr>
        <w:t>)</w:t>
      </w:r>
      <w:r w:rsidRPr="0079655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считать</w:t>
      </w:r>
      <w:r w:rsidRPr="0079655C">
        <w:rPr>
          <w:sz w:val="28"/>
          <w:szCs w:val="28"/>
        </w:rPr>
        <w:t xml:space="preserve"> МДС 81-35.2004 (приложение № 2, образец</w:t>
      </w:r>
      <w:r>
        <w:rPr>
          <w:sz w:val="28"/>
          <w:szCs w:val="28"/>
          <w:lang w:val="ru-RU"/>
        </w:rPr>
        <w:t xml:space="preserve"> №</w:t>
      </w:r>
      <w:r w:rsidRPr="0079655C">
        <w:rPr>
          <w:sz w:val="28"/>
          <w:szCs w:val="28"/>
        </w:rPr>
        <w:t xml:space="preserve"> 1)</w:t>
      </w:r>
      <w:r w:rsidRPr="0079655C">
        <w:rPr>
          <w:sz w:val="28"/>
          <w:szCs w:val="28"/>
          <w:lang w:val="ru-RU"/>
        </w:rPr>
        <w:t xml:space="preserve"> и ТСН-2001.12 (п</w:t>
      </w:r>
      <w:r>
        <w:rPr>
          <w:sz w:val="28"/>
          <w:szCs w:val="28"/>
          <w:lang w:val="ru-RU"/>
        </w:rPr>
        <w:t xml:space="preserve">ункт </w:t>
      </w:r>
      <w:r w:rsidRPr="0079655C">
        <w:rPr>
          <w:sz w:val="28"/>
          <w:szCs w:val="28"/>
          <w:lang w:val="ru-RU"/>
        </w:rPr>
        <w:t>2.4, приложение</w:t>
      </w:r>
      <w:r>
        <w:rPr>
          <w:sz w:val="28"/>
          <w:szCs w:val="28"/>
          <w:lang w:val="ru-RU"/>
        </w:rPr>
        <w:t xml:space="preserve"> №</w:t>
      </w:r>
      <w:r w:rsidRPr="0079655C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ru-RU"/>
        </w:rPr>
        <w:t>,</w:t>
      </w:r>
      <w:r w:rsidRPr="0079655C">
        <w:rPr>
          <w:sz w:val="28"/>
          <w:szCs w:val="28"/>
          <w:lang w:val="ru-RU"/>
        </w:rPr>
        <w:t xml:space="preserve"> форма № 3, приложение</w:t>
      </w:r>
      <w:r>
        <w:rPr>
          <w:sz w:val="28"/>
          <w:szCs w:val="28"/>
          <w:lang w:val="ru-RU"/>
        </w:rPr>
        <w:t xml:space="preserve"> №</w:t>
      </w:r>
      <w:r w:rsidRPr="0079655C">
        <w:rPr>
          <w:sz w:val="28"/>
          <w:szCs w:val="28"/>
          <w:lang w:val="ru-RU"/>
        </w:rPr>
        <w:t xml:space="preserve"> 5), </w:t>
      </w:r>
      <w:r w:rsidRPr="0079655C">
        <w:rPr>
          <w:sz w:val="28"/>
          <w:szCs w:val="28"/>
        </w:rPr>
        <w:t>а также постановление Правительства Р</w:t>
      </w:r>
      <w:r>
        <w:rPr>
          <w:sz w:val="28"/>
          <w:szCs w:val="28"/>
          <w:lang w:val="ru-RU"/>
        </w:rPr>
        <w:t xml:space="preserve">оссийской </w:t>
      </w:r>
      <w:r w:rsidRPr="0079655C"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едерации</w:t>
      </w:r>
      <w:r w:rsidRPr="0079655C">
        <w:rPr>
          <w:sz w:val="28"/>
          <w:szCs w:val="28"/>
        </w:rPr>
        <w:t xml:space="preserve"> «О составе разделов проектной документации и</w:t>
      </w:r>
      <w:r w:rsidRPr="0079655C">
        <w:rPr>
          <w:sz w:val="28"/>
          <w:szCs w:val="28"/>
          <w:lang w:val="ru-RU"/>
        </w:rPr>
        <w:t xml:space="preserve"> </w:t>
      </w:r>
      <w:r w:rsidRPr="0079655C">
        <w:rPr>
          <w:sz w:val="28"/>
          <w:szCs w:val="28"/>
        </w:rPr>
        <w:t>требования к их содержанию» от 16</w:t>
      </w:r>
      <w:r>
        <w:rPr>
          <w:sz w:val="28"/>
          <w:szCs w:val="28"/>
          <w:lang w:val="ru-RU"/>
        </w:rPr>
        <w:t xml:space="preserve"> февраля </w:t>
      </w:r>
      <w:r w:rsidRPr="0079655C">
        <w:rPr>
          <w:sz w:val="28"/>
          <w:szCs w:val="28"/>
        </w:rPr>
        <w:t>2008</w:t>
      </w:r>
      <w:r>
        <w:rPr>
          <w:sz w:val="28"/>
          <w:szCs w:val="28"/>
          <w:lang w:val="ru-RU"/>
        </w:rPr>
        <w:t xml:space="preserve"> г.</w:t>
      </w:r>
      <w:r w:rsidRPr="0079655C">
        <w:rPr>
          <w:sz w:val="28"/>
          <w:szCs w:val="28"/>
        </w:rPr>
        <w:t xml:space="preserve"> № 87.</w:t>
      </w:r>
    </w:p>
    <w:p w:rsidR="00711B16" w:rsidRPr="00DE67F0" w:rsidRDefault="00711B16" w:rsidP="00711B16">
      <w:pPr>
        <w:pStyle w:val="a7"/>
        <w:spacing w:after="0"/>
        <w:ind w:firstLine="709"/>
        <w:rPr>
          <w:szCs w:val="24"/>
        </w:rPr>
      </w:pPr>
    </w:p>
    <w:p w:rsidR="00711B16" w:rsidRPr="004A282A" w:rsidRDefault="00711B16" w:rsidP="00711B16">
      <w:pPr>
        <w:pStyle w:val="a7"/>
        <w:spacing w:after="0"/>
        <w:ind w:left="7088"/>
        <w:rPr>
          <w:szCs w:val="24"/>
        </w:rPr>
      </w:pPr>
    </w:p>
    <w:tbl>
      <w:tblPr>
        <w:tblpPr w:leftFromText="180" w:rightFromText="180" w:vertAnchor="text" w:horzAnchor="margin" w:tblpXSpec="center" w:tblpY="516"/>
        <w:tblW w:w="10604" w:type="dxa"/>
        <w:tblLook w:val="00A0"/>
      </w:tblPr>
      <w:tblGrid>
        <w:gridCol w:w="5710"/>
        <w:gridCol w:w="4894"/>
      </w:tblGrid>
      <w:tr w:rsidR="00711B16" w:rsidRPr="004A282A" w:rsidTr="00940EF4">
        <w:tc>
          <w:tcPr>
            <w:tcW w:w="5710" w:type="dxa"/>
          </w:tcPr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6A"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6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B16" w:rsidRPr="004A282A" w:rsidTr="00940EF4">
        <w:tc>
          <w:tcPr>
            <w:tcW w:w="5710" w:type="dxa"/>
          </w:tcPr>
          <w:p w:rsidR="00711B16" w:rsidRPr="00B0796A" w:rsidRDefault="00711B16" w:rsidP="00940EF4">
            <w:pPr>
              <w:pStyle w:val="aa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4" w:type="dxa"/>
          </w:tcPr>
          <w:p w:rsidR="00711B16" w:rsidRPr="00B0796A" w:rsidRDefault="00711B16" w:rsidP="00940EF4">
            <w:pPr>
              <w:pStyle w:val="aa"/>
              <w:jc w:val="center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B16" w:rsidRPr="004A282A" w:rsidTr="00940EF4">
        <w:tc>
          <w:tcPr>
            <w:tcW w:w="5710" w:type="dxa"/>
          </w:tcPr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494" w:type="dxa"/>
              <w:tblLook w:val="01E0"/>
            </w:tblPr>
            <w:tblGrid>
              <w:gridCol w:w="2747"/>
              <w:gridCol w:w="2747"/>
            </w:tblGrid>
            <w:tr w:rsidR="00711B16" w:rsidRPr="00B0796A" w:rsidTr="00940EF4">
              <w:trPr>
                <w:trHeight w:val="370"/>
              </w:trPr>
              <w:tc>
                <w:tcPr>
                  <w:tcW w:w="2747" w:type="dxa"/>
                </w:tcPr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  <w:r w:rsidRPr="00B0796A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</w:p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  <w:r w:rsidRPr="00B0796A">
                    <w:rPr>
                      <w:rFonts w:ascii="Times New Roman" w:hAnsi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747" w:type="dxa"/>
                </w:tcPr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6A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894" w:type="dxa"/>
          </w:tcPr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4678" w:type="dxa"/>
              <w:tblLook w:val="01E0"/>
            </w:tblPr>
            <w:tblGrid>
              <w:gridCol w:w="2410"/>
              <w:gridCol w:w="2268"/>
            </w:tblGrid>
            <w:tr w:rsidR="00711B16" w:rsidRPr="00B0796A" w:rsidTr="00940EF4">
              <w:trPr>
                <w:trHeight w:val="370"/>
              </w:trPr>
              <w:tc>
                <w:tcPr>
                  <w:tcW w:w="2410" w:type="dxa"/>
                </w:tcPr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  <w:r w:rsidRPr="00B0796A"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</w:p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  <w:r w:rsidRPr="00B0796A">
                    <w:rPr>
                      <w:rFonts w:ascii="Times New Roman" w:hAnsi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268" w:type="dxa"/>
                </w:tcPr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Style w:val="a9"/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1B16" w:rsidRPr="00B0796A" w:rsidRDefault="00711B16" w:rsidP="003941D5">
                  <w:pPr>
                    <w:pStyle w:val="aa"/>
                    <w:framePr w:hSpace="180" w:wrap="around" w:vAnchor="text" w:hAnchor="margin" w:xAlign="center" w:y="516"/>
                    <w:jc w:val="center"/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B16" w:rsidRPr="00B0796A" w:rsidRDefault="00711B16" w:rsidP="00940E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6A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711B16" w:rsidRDefault="00711B16" w:rsidP="00711B1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End w:id="0"/>
      <w:bookmarkEnd w:id="1"/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Pr="00A6481D">
        <w:rPr>
          <w:sz w:val="28"/>
          <w:szCs w:val="28"/>
        </w:rPr>
        <w:t>первого</w:t>
      </w:r>
    </w:p>
    <w:p w:rsidR="00711B16" w:rsidRDefault="00711B16" w:rsidP="00711B16">
      <w:pPr>
        <w:shd w:val="clear" w:color="auto" w:fill="FFFFFF"/>
        <w:jc w:val="both"/>
        <w:rPr>
          <w:sz w:val="28"/>
          <w:szCs w:val="28"/>
        </w:rPr>
      </w:pPr>
      <w:r w:rsidRPr="00CB683C">
        <w:rPr>
          <w:sz w:val="28"/>
          <w:szCs w:val="28"/>
        </w:rPr>
        <w:t>заместителя генерального директора –</w:t>
      </w:r>
    </w:p>
    <w:p w:rsidR="00711B16" w:rsidRDefault="00711B16" w:rsidP="00711B16">
      <w:pPr>
        <w:shd w:val="clear" w:color="auto" w:fill="FFFFFF"/>
        <w:rPr>
          <w:sz w:val="24"/>
          <w:szCs w:val="24"/>
        </w:rPr>
      </w:pPr>
      <w:r w:rsidRPr="00CB683C">
        <w:rPr>
          <w:sz w:val="28"/>
          <w:szCs w:val="28"/>
        </w:rPr>
        <w:t>технического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B683C">
        <w:rPr>
          <w:sz w:val="28"/>
          <w:szCs w:val="28"/>
        </w:rPr>
        <w:t>Н.Н</w:t>
      </w:r>
      <w:r>
        <w:rPr>
          <w:sz w:val="28"/>
          <w:szCs w:val="28"/>
        </w:rPr>
        <w:t>.</w:t>
      </w:r>
      <w:r w:rsidRPr="00CB683C">
        <w:rPr>
          <w:sz w:val="28"/>
          <w:szCs w:val="28"/>
        </w:rPr>
        <w:t xml:space="preserve"> Нечипоренко</w:t>
      </w: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Default="00711B16" w:rsidP="00711B16">
      <w:pPr>
        <w:shd w:val="clear" w:color="auto" w:fill="FFFFFF"/>
        <w:rPr>
          <w:sz w:val="24"/>
          <w:szCs w:val="24"/>
        </w:rPr>
      </w:pPr>
    </w:p>
    <w:p w:rsidR="00711B16" w:rsidRPr="00C25A2B" w:rsidRDefault="00711B16" w:rsidP="00711B16">
      <w:pPr>
        <w:shd w:val="clear" w:color="auto" w:fill="FFFFFF"/>
        <w:rPr>
          <w:color w:val="FF0000"/>
          <w:sz w:val="24"/>
          <w:szCs w:val="24"/>
        </w:rPr>
      </w:pPr>
    </w:p>
    <w:p w:rsidR="00711B16" w:rsidRDefault="00711B16" w:rsidP="00711B16">
      <w:pPr>
        <w:pStyle w:val="a3"/>
        <w:rPr>
          <w:sz w:val="18"/>
          <w:szCs w:val="18"/>
        </w:rPr>
      </w:pPr>
    </w:p>
    <w:sectPr w:rsidR="00711B16" w:rsidSect="0020063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BCC"/>
    <w:multiLevelType w:val="hybridMultilevel"/>
    <w:tmpl w:val="1FA8CAAE"/>
    <w:lvl w:ilvl="0" w:tplc="055AA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973"/>
    <w:rsid w:val="00001507"/>
    <w:rsid w:val="00021CDF"/>
    <w:rsid w:val="000745CD"/>
    <w:rsid w:val="000A202B"/>
    <w:rsid w:val="000B1038"/>
    <w:rsid w:val="000D3405"/>
    <w:rsid w:val="00116500"/>
    <w:rsid w:val="0012699E"/>
    <w:rsid w:val="00132A66"/>
    <w:rsid w:val="0016194D"/>
    <w:rsid w:val="00187653"/>
    <w:rsid w:val="0019560D"/>
    <w:rsid w:val="00246B8C"/>
    <w:rsid w:val="002A4BD0"/>
    <w:rsid w:val="002C39EC"/>
    <w:rsid w:val="002C447F"/>
    <w:rsid w:val="002D1F81"/>
    <w:rsid w:val="002D5E56"/>
    <w:rsid w:val="002F237F"/>
    <w:rsid w:val="002F7EAA"/>
    <w:rsid w:val="003348B4"/>
    <w:rsid w:val="00357BA0"/>
    <w:rsid w:val="003941D5"/>
    <w:rsid w:val="003A5B31"/>
    <w:rsid w:val="003C7679"/>
    <w:rsid w:val="003D60D1"/>
    <w:rsid w:val="00440692"/>
    <w:rsid w:val="004601FB"/>
    <w:rsid w:val="004A571A"/>
    <w:rsid w:val="004F5AE3"/>
    <w:rsid w:val="00554AC7"/>
    <w:rsid w:val="005C0C4F"/>
    <w:rsid w:val="005F417D"/>
    <w:rsid w:val="005F6EEE"/>
    <w:rsid w:val="00603B52"/>
    <w:rsid w:val="006368AE"/>
    <w:rsid w:val="00643A5B"/>
    <w:rsid w:val="00657B73"/>
    <w:rsid w:val="006B2EF0"/>
    <w:rsid w:val="006B5FAE"/>
    <w:rsid w:val="006C3598"/>
    <w:rsid w:val="006C5545"/>
    <w:rsid w:val="006F0450"/>
    <w:rsid w:val="00710973"/>
    <w:rsid w:val="00711B16"/>
    <w:rsid w:val="00723CFA"/>
    <w:rsid w:val="00736818"/>
    <w:rsid w:val="007B5F13"/>
    <w:rsid w:val="00802E10"/>
    <w:rsid w:val="00805740"/>
    <w:rsid w:val="008257DC"/>
    <w:rsid w:val="00850FEF"/>
    <w:rsid w:val="00862D20"/>
    <w:rsid w:val="0087325A"/>
    <w:rsid w:val="00875354"/>
    <w:rsid w:val="008856A7"/>
    <w:rsid w:val="008966B5"/>
    <w:rsid w:val="008B7115"/>
    <w:rsid w:val="008E2BA5"/>
    <w:rsid w:val="008E37BE"/>
    <w:rsid w:val="008F03E0"/>
    <w:rsid w:val="008F3391"/>
    <w:rsid w:val="0091436C"/>
    <w:rsid w:val="009240FF"/>
    <w:rsid w:val="009503B8"/>
    <w:rsid w:val="0099624B"/>
    <w:rsid w:val="009A3E86"/>
    <w:rsid w:val="009C486D"/>
    <w:rsid w:val="00A00303"/>
    <w:rsid w:val="00A16131"/>
    <w:rsid w:val="00A21A23"/>
    <w:rsid w:val="00A33964"/>
    <w:rsid w:val="00A6181E"/>
    <w:rsid w:val="00A641CC"/>
    <w:rsid w:val="00A856C9"/>
    <w:rsid w:val="00AB0278"/>
    <w:rsid w:val="00AC6900"/>
    <w:rsid w:val="00AD7DB2"/>
    <w:rsid w:val="00B35E57"/>
    <w:rsid w:val="00B378DC"/>
    <w:rsid w:val="00B4641B"/>
    <w:rsid w:val="00B511BB"/>
    <w:rsid w:val="00BB5400"/>
    <w:rsid w:val="00C6531A"/>
    <w:rsid w:val="00C75667"/>
    <w:rsid w:val="00C97184"/>
    <w:rsid w:val="00CA5A85"/>
    <w:rsid w:val="00CD6733"/>
    <w:rsid w:val="00D05FF6"/>
    <w:rsid w:val="00DA7246"/>
    <w:rsid w:val="00E409AC"/>
    <w:rsid w:val="00E4479E"/>
    <w:rsid w:val="00E62AFB"/>
    <w:rsid w:val="00EA0C19"/>
    <w:rsid w:val="00EB1631"/>
    <w:rsid w:val="00EB666C"/>
    <w:rsid w:val="00EF4957"/>
    <w:rsid w:val="00EF5A64"/>
    <w:rsid w:val="00EF6EBA"/>
    <w:rsid w:val="00F15A87"/>
    <w:rsid w:val="00F80709"/>
    <w:rsid w:val="00FB2155"/>
    <w:rsid w:val="00FB4355"/>
    <w:rsid w:val="00FB523F"/>
    <w:rsid w:val="00FC22E2"/>
    <w:rsid w:val="00FC4DA6"/>
    <w:rsid w:val="00FD498F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1B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1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11B16"/>
    <w:pPr>
      <w:spacing w:before="240" w:after="60"/>
      <w:jc w:val="center"/>
      <w:outlineLvl w:val="0"/>
    </w:pPr>
    <w:rPr>
      <w:rFonts w:ascii="Arial" w:hAnsi="Arial"/>
      <w:b/>
      <w:kern w:val="28"/>
      <w:sz w:val="32"/>
      <w:lang/>
    </w:rPr>
  </w:style>
  <w:style w:type="character" w:customStyle="1" w:styleId="a6">
    <w:name w:val="Название Знак"/>
    <w:basedOn w:val="a0"/>
    <w:link w:val="a5"/>
    <w:rsid w:val="00711B1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Body Text"/>
    <w:aliases w:val="Основной текст Знак Знак Знак,Основной текст Знак Знак Знак Знак,Знак1,body text"/>
    <w:basedOn w:val="a"/>
    <w:link w:val="a8"/>
    <w:rsid w:val="00711B16"/>
    <w:pPr>
      <w:spacing w:after="120"/>
      <w:jc w:val="both"/>
    </w:pPr>
    <w:rPr>
      <w:sz w:val="24"/>
      <w:lang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 Знак,body text Знак"/>
    <w:basedOn w:val="a0"/>
    <w:link w:val="a7"/>
    <w:rsid w:val="00711B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711B16"/>
    <w:rPr>
      <w:b/>
      <w:bCs/>
    </w:rPr>
  </w:style>
  <w:style w:type="paragraph" w:styleId="aa">
    <w:name w:val="No Spacing"/>
    <w:uiPriority w:val="1"/>
    <w:qFormat/>
    <w:rsid w:val="00711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labelstyle3">
    <w:name w:val="defaultlabelstyle3"/>
    <w:rsid w:val="00711B16"/>
    <w:rPr>
      <w:rFonts w:ascii="Verdana" w:hAnsi="Verdana" w:hint="default"/>
      <w:b w:val="0"/>
      <w:bCs w:val="0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1B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1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11B16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/>
    </w:rPr>
  </w:style>
  <w:style w:type="character" w:customStyle="1" w:styleId="a6">
    <w:name w:val="Название Знак"/>
    <w:basedOn w:val="a0"/>
    <w:link w:val="a5"/>
    <w:rsid w:val="00711B16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7">
    <w:name w:val="Body Text"/>
    <w:aliases w:val="Основной текст Знак Знак Знак,Основной текст Знак Знак Знак Знак,Знак1,body text"/>
    <w:basedOn w:val="a"/>
    <w:link w:val="a8"/>
    <w:rsid w:val="00711B16"/>
    <w:pPr>
      <w:spacing w:after="120"/>
      <w:jc w:val="both"/>
    </w:pPr>
    <w:rPr>
      <w:sz w:val="24"/>
      <w:lang w:val="x-none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 Знак,body text Знак"/>
    <w:basedOn w:val="a0"/>
    <w:link w:val="a7"/>
    <w:rsid w:val="00711B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9">
    <w:name w:val="Strong"/>
    <w:uiPriority w:val="22"/>
    <w:qFormat/>
    <w:rsid w:val="00711B16"/>
    <w:rPr>
      <w:b/>
      <w:bCs/>
    </w:rPr>
  </w:style>
  <w:style w:type="paragraph" w:styleId="aa">
    <w:name w:val="No Spacing"/>
    <w:uiPriority w:val="1"/>
    <w:qFormat/>
    <w:rsid w:val="00711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labelstyle3">
    <w:name w:val="defaultlabelstyle3"/>
    <w:rsid w:val="00711B16"/>
    <w:rPr>
      <w:rFonts w:ascii="Verdana" w:hAnsi="Verdana" w:hint="default"/>
      <w:b w:val="0"/>
      <w:bCs w:val="0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7035</Characters>
  <Application>Microsoft Office Word</Application>
  <DocSecurity>0</DocSecurity>
  <Lines>58</Lines>
  <Paragraphs>16</Paragraphs>
  <ScaleCrop>false</ScaleCrop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Купрюшина Валентина Анатольевна</dc:creator>
  <cp:lastModifiedBy>Водеников</cp:lastModifiedBy>
  <cp:revision>2</cp:revision>
  <dcterms:created xsi:type="dcterms:W3CDTF">2013-10-24T09:49:00Z</dcterms:created>
  <dcterms:modified xsi:type="dcterms:W3CDTF">2013-10-24T09:49:00Z</dcterms:modified>
</cp:coreProperties>
</file>